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3FD4D" w14:textId="4D7630CE" w:rsidR="00CD1EDE" w:rsidRPr="002B6E69" w:rsidRDefault="002334DB" w:rsidP="004D0531">
      <w:pPr>
        <w:widowControl/>
        <w:autoSpaceDE/>
        <w:autoSpaceDN/>
        <w:adjustRightInd/>
        <w:spacing w:before="2160" w:after="720" w:line="276" w:lineRule="auto"/>
        <w:jc w:val="center"/>
        <w:rPr>
          <w:rFonts w:ascii="Calibri" w:hAnsi="Calibri" w:cs="Times New Roman"/>
          <w:b/>
          <w:sz w:val="36"/>
          <w:szCs w:val="36"/>
        </w:rPr>
      </w:pPr>
      <w:bookmarkStart w:id="0" w:name="_GoBack"/>
      <w:bookmarkEnd w:id="0"/>
      <w:r w:rsidRPr="002B6E69">
        <w:rPr>
          <w:rFonts w:ascii="Calibri" w:hAnsi="Calibri" w:cs="Times New Roman"/>
          <w:b/>
          <w:sz w:val="36"/>
          <w:szCs w:val="36"/>
        </w:rPr>
        <w:t>EDITAL DO LEILÃO Nº</w:t>
      </w:r>
      <w:r w:rsidR="00952E37" w:rsidRPr="002B6E69">
        <w:rPr>
          <w:rFonts w:ascii="Calibri" w:hAnsi="Calibri" w:cs="Times New Roman"/>
          <w:b/>
          <w:sz w:val="36"/>
          <w:szCs w:val="36"/>
        </w:rPr>
        <w:t xml:space="preserve"> </w:t>
      </w:r>
      <w:r w:rsidR="00A737AB">
        <w:rPr>
          <w:rFonts w:ascii="Calibri" w:hAnsi="Calibri" w:cs="Times New Roman"/>
          <w:b/>
          <w:sz w:val="36"/>
          <w:szCs w:val="36"/>
        </w:rPr>
        <w:t>01</w:t>
      </w:r>
      <w:r w:rsidR="00B16A4E" w:rsidRPr="002B6E69">
        <w:rPr>
          <w:rFonts w:ascii="Calibri" w:hAnsi="Calibri" w:cs="Times New Roman"/>
          <w:b/>
          <w:sz w:val="36"/>
          <w:szCs w:val="36"/>
        </w:rPr>
        <w:t>/</w:t>
      </w:r>
      <w:r w:rsidR="00A21A81" w:rsidRPr="002B6E69">
        <w:rPr>
          <w:rFonts w:ascii="Calibri" w:hAnsi="Calibri" w:cs="Times New Roman"/>
          <w:b/>
          <w:sz w:val="36"/>
          <w:szCs w:val="36"/>
        </w:rPr>
        <w:t>20</w:t>
      </w:r>
      <w:r w:rsidR="00A737AB">
        <w:rPr>
          <w:rFonts w:ascii="Calibri" w:hAnsi="Calibri" w:cs="Times New Roman"/>
          <w:b/>
          <w:sz w:val="36"/>
          <w:szCs w:val="36"/>
        </w:rPr>
        <w:t>1</w:t>
      </w:r>
      <w:r w:rsidR="000F0312">
        <w:rPr>
          <w:rFonts w:ascii="Calibri" w:hAnsi="Calibri" w:cs="Times New Roman"/>
          <w:b/>
          <w:sz w:val="36"/>
          <w:szCs w:val="36"/>
        </w:rPr>
        <w:t>8</w:t>
      </w:r>
    </w:p>
    <w:p w14:paraId="2DF91883" w14:textId="77777777" w:rsidR="00CD1EDE" w:rsidRPr="002B6E69" w:rsidRDefault="00EA6DD8" w:rsidP="004D0531">
      <w:pPr>
        <w:widowControl/>
        <w:autoSpaceDE/>
        <w:autoSpaceDN/>
        <w:adjustRightInd/>
        <w:spacing w:after="720" w:line="276" w:lineRule="auto"/>
        <w:jc w:val="center"/>
        <w:rPr>
          <w:rFonts w:ascii="Calibri" w:hAnsi="Calibri" w:cs="Times New Roman"/>
          <w:b/>
          <w:sz w:val="36"/>
          <w:szCs w:val="36"/>
        </w:rPr>
      </w:pPr>
      <w:r w:rsidRPr="002B6E69">
        <w:rPr>
          <w:rFonts w:ascii="Calibri" w:hAnsi="Calibri" w:cs="Times New Roman"/>
          <w:b/>
          <w:sz w:val="36"/>
          <w:szCs w:val="36"/>
        </w:rPr>
        <w:t>ANEXO 12</w:t>
      </w:r>
    </w:p>
    <w:p w14:paraId="482E3381" w14:textId="77777777" w:rsidR="00EA6DD8" w:rsidRPr="002B6E69" w:rsidRDefault="00EA6DD8" w:rsidP="004D0531">
      <w:pPr>
        <w:widowControl/>
        <w:jc w:val="center"/>
        <w:rPr>
          <w:rFonts w:ascii="Calibri" w:hAnsi="Calibri" w:cs="Times New Roman"/>
          <w:b/>
          <w:sz w:val="32"/>
          <w:szCs w:val="32"/>
        </w:rPr>
      </w:pPr>
      <w:r w:rsidRPr="002B6E69">
        <w:rPr>
          <w:rFonts w:ascii="Calibri" w:hAnsi="Calibri" w:cs="Times New Roman"/>
          <w:b/>
          <w:sz w:val="32"/>
          <w:szCs w:val="32"/>
        </w:rPr>
        <w:t>MODELO – TERMO DE CONFIDENCIALIDADE ENTRE A LICITANTE A INSTITUIÇÃO FINANCEIRA</w:t>
      </w:r>
    </w:p>
    <w:p w14:paraId="2F7AB481" w14:textId="77777777" w:rsidR="00CD1EDE" w:rsidRPr="002B6E69" w:rsidRDefault="00CD1EDE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sz w:val="22"/>
          <w:szCs w:val="22"/>
        </w:rPr>
      </w:pPr>
    </w:p>
    <w:p w14:paraId="116B8E23" w14:textId="77777777" w:rsidR="00CD1EDE" w:rsidRPr="002B6E69" w:rsidRDefault="00CD1EDE">
      <w:pPr>
        <w:shd w:val="clear" w:color="auto" w:fill="FFFFFF"/>
        <w:spacing w:before="48"/>
        <w:ind w:left="10"/>
        <w:jc w:val="center"/>
        <w:rPr>
          <w:rFonts w:ascii="Calibri" w:hAnsi="Calibri" w:cs="Calibri"/>
          <w:sz w:val="22"/>
          <w:szCs w:val="22"/>
        </w:rPr>
        <w:sectPr w:rsidR="00CD1EDE" w:rsidRPr="002B6E69" w:rsidSect="00F7297A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pgNumType w:start="1"/>
          <w:cols w:space="60"/>
          <w:noEndnote/>
          <w:titlePg/>
          <w:docGrid w:linePitch="272"/>
        </w:sectPr>
      </w:pPr>
    </w:p>
    <w:p w14:paraId="66387CF3" w14:textId="77777777" w:rsidR="00CD1EDE" w:rsidRPr="002B6E69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14:paraId="201E64E0" w14:textId="77777777" w:rsidR="00EA6DD8" w:rsidRPr="002B6E69" w:rsidRDefault="00EA6DD8" w:rsidP="00EA6DD8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2B6E69">
        <w:rPr>
          <w:rFonts w:ascii="Calibri" w:hAnsi="Calibri" w:cs="Calibri"/>
          <w:b/>
          <w:sz w:val="22"/>
          <w:szCs w:val="22"/>
        </w:rPr>
        <w:t>Modelo – Termo de confidencialidade entre a licitante a instituição financeira</w:t>
      </w:r>
    </w:p>
    <w:p w14:paraId="1D5A2E25" w14:textId="77777777" w:rsidR="00EA6DD8" w:rsidRPr="002B6E69" w:rsidRDefault="00EA6DD8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27A9045B" w14:textId="77777777" w:rsidR="00CD1EDE" w:rsidRPr="002B6E69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[local], [•] de [•] de 20</w:t>
      </w:r>
      <w:r w:rsidR="004D0531" w:rsidRPr="002B6E69">
        <w:rPr>
          <w:rFonts w:ascii="Calibri" w:hAnsi="Calibri" w:cs="Calibri"/>
          <w:sz w:val="22"/>
          <w:szCs w:val="22"/>
        </w:rPr>
        <w:t>__</w:t>
      </w:r>
    </w:p>
    <w:p w14:paraId="1A18D268" w14:textId="77777777" w:rsidR="00B932F2" w:rsidRPr="002B6E69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454C8DDD" w14:textId="77777777" w:rsidR="00CD1EDE" w:rsidRPr="002B6E69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14:paraId="0DA71D4B" w14:textId="77777777" w:rsidR="00EA6DD8" w:rsidRPr="002B6E69" w:rsidRDefault="00980D35" w:rsidP="00EA6DD8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2B6E69">
        <w:rPr>
          <w:rFonts w:ascii="Calibri" w:hAnsi="Calibri" w:cs="Calibri"/>
          <w:b/>
          <w:sz w:val="22"/>
          <w:szCs w:val="22"/>
          <w:u w:val="single"/>
        </w:rPr>
        <w:t>Definições</w:t>
      </w:r>
    </w:p>
    <w:p w14:paraId="5F1B8303" w14:textId="77777777" w:rsidR="00EA6DD8" w:rsidRPr="002B6E69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Os termos grafados terão, para fins de interpretação deste Termo de Confidencialidade, as mesmas definições constantes do Edital em referência.</w:t>
      </w:r>
    </w:p>
    <w:p w14:paraId="3D7DEFD8" w14:textId="77777777" w:rsidR="00EA6DD8" w:rsidRPr="002B6E69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Os termos abaixo terão as seguintes definições para fins de interpretação deste Termo de Confidencialidade:</w:t>
      </w:r>
    </w:p>
    <w:p w14:paraId="2366FE92" w14:textId="77777777" w:rsidR="00EA6DD8" w:rsidRPr="002B6E69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I</w:t>
      </w:r>
      <w:r w:rsidR="00980D35" w:rsidRPr="002B6E69">
        <w:rPr>
          <w:rFonts w:ascii="Calibri" w:hAnsi="Calibri" w:cs="Calibri"/>
          <w:sz w:val="22"/>
          <w:szCs w:val="22"/>
        </w:rPr>
        <w:t>nstituição:</w:t>
      </w:r>
      <w:r w:rsidRPr="002B6E69">
        <w:rPr>
          <w:rFonts w:ascii="Calibri" w:hAnsi="Calibri" w:cs="Calibri"/>
          <w:sz w:val="22"/>
          <w:szCs w:val="22"/>
        </w:rPr>
        <w:t xml:space="preserve"> é o [</w:t>
      </w:r>
      <w:r w:rsidRPr="002B6E69">
        <w:rPr>
          <w:rFonts w:ascii="Calibri" w:hAnsi="Calibri" w:cs="Calibri"/>
          <w:i/>
          <w:sz w:val="22"/>
          <w:szCs w:val="22"/>
        </w:rPr>
        <w:t>nome e qualificação da instituição financeira</w:t>
      </w:r>
      <w:r w:rsidRPr="002B6E69">
        <w:rPr>
          <w:rFonts w:ascii="Calibri" w:hAnsi="Calibri" w:cs="Calibri"/>
          <w:sz w:val="22"/>
          <w:szCs w:val="22"/>
        </w:rPr>
        <w:t>];</w:t>
      </w:r>
    </w:p>
    <w:p w14:paraId="4140FD5B" w14:textId="77777777" w:rsidR="00EA6DD8" w:rsidRPr="002B6E69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R</w:t>
      </w:r>
      <w:r w:rsidR="00980D35" w:rsidRPr="002B6E69">
        <w:rPr>
          <w:rFonts w:ascii="Calibri" w:hAnsi="Calibri" w:cs="Calibri"/>
          <w:sz w:val="22"/>
          <w:szCs w:val="22"/>
        </w:rPr>
        <w:t>epresentante(s)</w:t>
      </w:r>
      <w:r w:rsidRPr="002B6E69">
        <w:rPr>
          <w:rFonts w:ascii="Calibri" w:hAnsi="Calibri" w:cs="Calibri"/>
          <w:sz w:val="22"/>
          <w:szCs w:val="22"/>
        </w:rPr>
        <w:t>: são os: (i) administradores e funcionários da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 xml:space="preserve"> ou de suas controladas ou coligadas; e (ii) quaisquer outras pessoas que, por meio da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="00952E37" w:rsidRPr="002B6E69">
        <w:rPr>
          <w:rFonts w:ascii="Calibri" w:hAnsi="Calibri" w:cs="Calibri"/>
          <w:sz w:val="22"/>
          <w:szCs w:val="22"/>
        </w:rPr>
        <w:t>, venham a ter acesso às I</w:t>
      </w:r>
      <w:r w:rsidR="00980D35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 xml:space="preserve"> exclusivamente com objetivo de avaliar a viabilidade</w:t>
      </w:r>
      <w:r w:rsidR="003E05B9" w:rsidRPr="002B6E69">
        <w:rPr>
          <w:rFonts w:ascii="Calibri" w:hAnsi="Calibri" w:cs="Calibri"/>
          <w:sz w:val="22"/>
          <w:szCs w:val="22"/>
        </w:rPr>
        <w:t xml:space="preserve"> econômica e exequibilidade</w:t>
      </w:r>
      <w:r w:rsidRPr="002B6E69">
        <w:rPr>
          <w:rFonts w:ascii="Calibri" w:hAnsi="Calibri" w:cs="Calibri"/>
          <w:sz w:val="22"/>
          <w:szCs w:val="22"/>
        </w:rPr>
        <w:t xml:space="preserve"> do plano de negócios da </w:t>
      </w:r>
      <w:r w:rsidR="00980D35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>;</w:t>
      </w:r>
    </w:p>
    <w:p w14:paraId="75446F7C" w14:textId="5C09F5B5" w:rsidR="00EA6DD8" w:rsidRPr="002B6E69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I</w:t>
      </w:r>
      <w:r w:rsidR="00980D35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 xml:space="preserve">: são as informações disponibilizadas pela </w:t>
      </w:r>
      <w:r w:rsidR="00980D35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 xml:space="preserve"> à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 xml:space="preserve"> para emissão de carta que ateste a viabilidade</w:t>
      </w:r>
      <w:r w:rsidR="003E05B9" w:rsidRPr="002B6E69">
        <w:rPr>
          <w:rFonts w:ascii="Calibri" w:hAnsi="Calibri" w:cs="Calibri"/>
          <w:sz w:val="22"/>
          <w:szCs w:val="22"/>
        </w:rPr>
        <w:t xml:space="preserve"> econômica</w:t>
      </w:r>
      <w:r w:rsidRPr="002B6E69">
        <w:rPr>
          <w:rFonts w:ascii="Calibri" w:hAnsi="Calibri" w:cs="Calibri"/>
          <w:sz w:val="22"/>
          <w:szCs w:val="22"/>
        </w:rPr>
        <w:t xml:space="preserve"> e </w:t>
      </w:r>
      <w:r w:rsidR="003E05B9" w:rsidRPr="002B6E69">
        <w:rPr>
          <w:rFonts w:ascii="Calibri" w:hAnsi="Calibri" w:cs="Calibri"/>
          <w:sz w:val="22"/>
          <w:szCs w:val="22"/>
        </w:rPr>
        <w:t xml:space="preserve">exequibilidade </w:t>
      </w:r>
      <w:r w:rsidRPr="002B6E69">
        <w:rPr>
          <w:rFonts w:ascii="Calibri" w:hAnsi="Calibri" w:cs="Calibri"/>
          <w:sz w:val="22"/>
          <w:szCs w:val="22"/>
        </w:rPr>
        <w:t xml:space="preserve">do Plano de Negócios da </w:t>
      </w:r>
      <w:r w:rsidR="00980D35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 xml:space="preserve">, </w:t>
      </w:r>
      <w:r w:rsidRPr="003915B4">
        <w:rPr>
          <w:rFonts w:ascii="Calibri" w:hAnsi="Calibri" w:cs="Calibri"/>
          <w:sz w:val="22"/>
          <w:szCs w:val="22"/>
        </w:rPr>
        <w:t xml:space="preserve">conforme </w:t>
      </w:r>
      <w:r w:rsidR="003E05B9" w:rsidRPr="003915B4">
        <w:rPr>
          <w:rFonts w:ascii="Calibri" w:hAnsi="Calibri" w:cs="Calibri"/>
          <w:sz w:val="22"/>
          <w:szCs w:val="22"/>
        </w:rPr>
        <w:t>ite</w:t>
      </w:r>
      <w:r w:rsidR="005D6625" w:rsidRPr="003915B4">
        <w:rPr>
          <w:rFonts w:ascii="Calibri" w:hAnsi="Calibri" w:cs="Calibri"/>
          <w:sz w:val="22"/>
          <w:szCs w:val="22"/>
        </w:rPr>
        <w:t>m</w:t>
      </w:r>
      <w:r w:rsidR="003E05B9" w:rsidRPr="003915B4">
        <w:rPr>
          <w:rFonts w:ascii="Calibri" w:hAnsi="Calibri" w:cs="Calibri"/>
          <w:sz w:val="22"/>
          <w:szCs w:val="22"/>
        </w:rPr>
        <w:t xml:space="preserve"> 4.</w:t>
      </w:r>
      <w:r w:rsidR="00893228" w:rsidRPr="003915B4">
        <w:rPr>
          <w:rFonts w:ascii="Calibri" w:hAnsi="Calibri" w:cs="Calibri"/>
          <w:sz w:val="22"/>
          <w:szCs w:val="22"/>
        </w:rPr>
        <w:t>2</w:t>
      </w:r>
      <w:r w:rsidR="00893228">
        <w:rPr>
          <w:rFonts w:ascii="Calibri" w:hAnsi="Calibri" w:cs="Calibri"/>
          <w:sz w:val="22"/>
          <w:szCs w:val="22"/>
        </w:rPr>
        <w:t>8</w:t>
      </w:r>
      <w:r w:rsidR="00893228" w:rsidRPr="003915B4">
        <w:rPr>
          <w:rFonts w:ascii="Calibri" w:hAnsi="Calibri" w:cs="Calibri"/>
          <w:sz w:val="22"/>
          <w:szCs w:val="22"/>
        </w:rPr>
        <w:t xml:space="preserve"> </w:t>
      </w:r>
      <w:r w:rsidRPr="003915B4">
        <w:rPr>
          <w:rFonts w:ascii="Calibri" w:hAnsi="Calibri" w:cs="Calibri"/>
          <w:sz w:val="22"/>
          <w:szCs w:val="22"/>
        </w:rPr>
        <w:t>do Edital.</w:t>
      </w:r>
      <w:r w:rsidRPr="002B6E69">
        <w:rPr>
          <w:rFonts w:ascii="Calibri" w:hAnsi="Calibri" w:cs="Calibri"/>
          <w:sz w:val="22"/>
          <w:szCs w:val="22"/>
        </w:rPr>
        <w:t xml:space="preserve"> O termo I</w:t>
      </w:r>
      <w:r w:rsidR="00980D35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 xml:space="preserve"> não inclui as informações públicas, assim consideradas as que:</w:t>
      </w:r>
    </w:p>
    <w:p w14:paraId="5D75E9AC" w14:textId="77777777" w:rsidR="00EA6DD8" w:rsidRPr="002B6E69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eram de domínio público ao tempo de sua divulgação à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>;</w:t>
      </w:r>
    </w:p>
    <w:p w14:paraId="0F924E9E" w14:textId="77777777" w:rsidR="00EA6DD8" w:rsidRPr="002B6E69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tenham se tornado de domínio público após sua divulgação à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>, desde que tal divulgação não tenha sido feita pela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>, seu(s) R</w:t>
      </w:r>
      <w:r w:rsidR="00980D35" w:rsidRPr="002B6E69">
        <w:rPr>
          <w:rFonts w:ascii="Calibri" w:hAnsi="Calibri" w:cs="Calibri"/>
          <w:sz w:val="22"/>
          <w:szCs w:val="22"/>
        </w:rPr>
        <w:t>epresentante(s</w:t>
      </w:r>
      <w:r w:rsidRPr="002B6E69">
        <w:rPr>
          <w:rFonts w:ascii="Calibri" w:hAnsi="Calibri" w:cs="Calibri"/>
          <w:sz w:val="22"/>
          <w:szCs w:val="22"/>
        </w:rPr>
        <w:t>) ou por outro participante que tenha tido acesso às I</w:t>
      </w:r>
      <w:r w:rsidR="00980D35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>;</w:t>
      </w:r>
    </w:p>
    <w:p w14:paraId="7ADEC2C9" w14:textId="77777777" w:rsidR="00EA6DD8" w:rsidRPr="002B6E69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já pertenciam aos arquivos da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>, em bases não confidenciais, ou que tenham sido desenvolvidas independentemente pela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 xml:space="preserve">, conforme o caso, anteriormente à sua disponibilização pela </w:t>
      </w:r>
      <w:r w:rsidR="00980D35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 xml:space="preserve"> à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 xml:space="preserve"> ou ao(s) seu(s) R</w:t>
      </w:r>
      <w:r w:rsidR="00980D35" w:rsidRPr="002B6E69">
        <w:rPr>
          <w:rFonts w:ascii="Calibri" w:hAnsi="Calibri" w:cs="Calibri"/>
          <w:sz w:val="22"/>
          <w:szCs w:val="22"/>
        </w:rPr>
        <w:t>epresentante(s)</w:t>
      </w:r>
      <w:r w:rsidRPr="002B6E69">
        <w:rPr>
          <w:rFonts w:ascii="Calibri" w:hAnsi="Calibri" w:cs="Calibri"/>
          <w:sz w:val="22"/>
          <w:szCs w:val="22"/>
        </w:rPr>
        <w:t>; ou</w:t>
      </w:r>
    </w:p>
    <w:p w14:paraId="4EE38C7C" w14:textId="77777777" w:rsidR="00EA6DD8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tornaram-se disponíveis à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 xml:space="preserve">, em bases não confidenciais, por fontes outras que não a </w:t>
      </w:r>
      <w:r w:rsidR="00980D35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>, contanto que tais fontes não estejam proibidas de transmitir as I</w:t>
      </w:r>
      <w:r w:rsidR="00980D35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 xml:space="preserve"> à I</w:t>
      </w:r>
      <w:r w:rsidR="00980D35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>.</w:t>
      </w:r>
    </w:p>
    <w:p w14:paraId="556FFCDA" w14:textId="77777777" w:rsidR="003B3F93" w:rsidRPr="002B6E69" w:rsidRDefault="003B3F93" w:rsidP="00D90119">
      <w:pPr>
        <w:widowControl/>
        <w:autoSpaceDE/>
        <w:autoSpaceDN/>
        <w:adjustRightInd/>
        <w:spacing w:before="240" w:after="240"/>
        <w:ind w:left="1728"/>
        <w:jc w:val="both"/>
        <w:rPr>
          <w:rFonts w:ascii="Calibri" w:hAnsi="Calibri" w:cs="Calibri"/>
          <w:sz w:val="22"/>
          <w:szCs w:val="22"/>
        </w:rPr>
      </w:pPr>
    </w:p>
    <w:p w14:paraId="026E7E17" w14:textId="77777777" w:rsidR="00EA6DD8" w:rsidRPr="002B6E69" w:rsidRDefault="0032679F" w:rsidP="00EA6DD8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2B6E69">
        <w:rPr>
          <w:rFonts w:ascii="Calibri" w:hAnsi="Calibri" w:cs="Calibri"/>
          <w:b/>
          <w:sz w:val="22"/>
          <w:szCs w:val="22"/>
          <w:u w:val="single"/>
        </w:rPr>
        <w:t>Obrigações da Instituição</w:t>
      </w:r>
    </w:p>
    <w:p w14:paraId="63E7E922" w14:textId="77777777" w:rsidR="00EA6DD8" w:rsidRPr="002B6E69" w:rsidRDefault="0032679F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2B6E69">
        <w:rPr>
          <w:rFonts w:ascii="Calibri" w:hAnsi="Calibri" w:cs="Calibri"/>
          <w:b/>
          <w:sz w:val="22"/>
          <w:szCs w:val="22"/>
          <w:u w:val="single"/>
        </w:rPr>
        <w:t>Confidencialidade</w:t>
      </w:r>
    </w:p>
    <w:p w14:paraId="52E7A0B5" w14:textId="77777777" w:rsidR="00EA6DD8" w:rsidRPr="002B6E69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lastRenderedPageBreak/>
        <w:t>A I</w:t>
      </w:r>
      <w:r w:rsidR="0032679F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 xml:space="preserve"> e seu(s) R</w:t>
      </w:r>
      <w:r w:rsidR="0032679F" w:rsidRPr="002B6E69">
        <w:rPr>
          <w:rFonts w:ascii="Calibri" w:hAnsi="Calibri" w:cs="Calibri"/>
          <w:sz w:val="22"/>
          <w:szCs w:val="22"/>
        </w:rPr>
        <w:t>epresentante(s</w:t>
      </w:r>
      <w:r w:rsidRPr="002B6E69">
        <w:rPr>
          <w:rFonts w:ascii="Calibri" w:hAnsi="Calibri" w:cs="Calibri"/>
          <w:sz w:val="22"/>
          <w:szCs w:val="22"/>
        </w:rPr>
        <w:t>) obrigam-se a manter as I</w:t>
      </w:r>
      <w:r w:rsidR="0032679F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 xml:space="preserve"> em sigilo, não as transmitindo ou revelando a terceiros que não sejam seu(s) R</w:t>
      </w:r>
      <w:r w:rsidR="0032679F" w:rsidRPr="002B6E69">
        <w:rPr>
          <w:rFonts w:ascii="Calibri" w:hAnsi="Calibri" w:cs="Calibri"/>
          <w:sz w:val="22"/>
          <w:szCs w:val="22"/>
        </w:rPr>
        <w:t>epresentante(s</w:t>
      </w:r>
      <w:r w:rsidRPr="002B6E69">
        <w:rPr>
          <w:rFonts w:ascii="Calibri" w:hAnsi="Calibri" w:cs="Calibri"/>
          <w:sz w:val="22"/>
          <w:szCs w:val="22"/>
        </w:rPr>
        <w:t>).</w:t>
      </w:r>
    </w:p>
    <w:p w14:paraId="1B0D2B0E" w14:textId="77777777" w:rsidR="00EA6DD8" w:rsidRPr="002B6E69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A obrigação de manter sigilo inclui:</w:t>
      </w:r>
    </w:p>
    <w:p w14:paraId="63396FC1" w14:textId="77777777" w:rsidR="00EA6DD8" w:rsidRPr="002B6E69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não utilizar as I</w:t>
      </w:r>
      <w:r w:rsidR="0032679F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 xml:space="preserve"> para nenhuma outra finalidade que não aquelas relacionadas com a participação da </w:t>
      </w:r>
      <w:r w:rsidR="0032679F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 xml:space="preserve"> na </w:t>
      </w:r>
      <w:r w:rsidR="00AE78E2" w:rsidRPr="002B6E69">
        <w:rPr>
          <w:rFonts w:ascii="Calibri" w:hAnsi="Calibri" w:cs="Calibri"/>
          <w:sz w:val="22"/>
          <w:szCs w:val="22"/>
        </w:rPr>
        <w:t>licitação</w:t>
      </w:r>
      <w:r w:rsidRPr="002B6E69">
        <w:rPr>
          <w:rFonts w:ascii="Calibri" w:hAnsi="Calibri" w:cs="Calibri"/>
          <w:sz w:val="22"/>
          <w:szCs w:val="22"/>
        </w:rPr>
        <w:t>;</w:t>
      </w:r>
    </w:p>
    <w:p w14:paraId="2D813DBE" w14:textId="77777777" w:rsidR="00EA6DD8" w:rsidRPr="002B6E69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não discutir perante ou com terceiros, que não o(s) R</w:t>
      </w:r>
      <w:r w:rsidR="00AE78E2" w:rsidRPr="002B6E69">
        <w:rPr>
          <w:rFonts w:ascii="Calibri" w:hAnsi="Calibri" w:cs="Calibri"/>
          <w:sz w:val="22"/>
          <w:szCs w:val="22"/>
        </w:rPr>
        <w:t>epresentante(s</w:t>
      </w:r>
      <w:r w:rsidRPr="002B6E69">
        <w:rPr>
          <w:rFonts w:ascii="Calibri" w:hAnsi="Calibri" w:cs="Calibri"/>
          <w:sz w:val="22"/>
          <w:szCs w:val="22"/>
        </w:rPr>
        <w:t>) sobre as I</w:t>
      </w:r>
      <w:r w:rsidR="00AE78E2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>;</w:t>
      </w:r>
    </w:p>
    <w:p w14:paraId="522A7AD0" w14:textId="77777777" w:rsidR="00EA6DD8" w:rsidRPr="002B6E69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não usar, divulgar, revelar ou dispor, sob qualquer forma, das I</w:t>
      </w:r>
      <w:r w:rsidR="00AE78E2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 xml:space="preserve">, que não para avaliar a participação da </w:t>
      </w:r>
      <w:r w:rsidR="00AE78E2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 xml:space="preserve"> na </w:t>
      </w:r>
      <w:r w:rsidR="00AE78E2" w:rsidRPr="002B6E69">
        <w:rPr>
          <w:rFonts w:ascii="Calibri" w:hAnsi="Calibri" w:cs="Calibri"/>
          <w:sz w:val="22"/>
          <w:szCs w:val="22"/>
        </w:rPr>
        <w:t>licitação</w:t>
      </w:r>
      <w:r w:rsidRPr="002B6E69">
        <w:rPr>
          <w:rFonts w:ascii="Calibri" w:hAnsi="Calibri" w:cs="Calibri"/>
          <w:sz w:val="22"/>
          <w:szCs w:val="22"/>
        </w:rPr>
        <w:t>, cumprindo, ainda, adotar as cautelas e precauções adequadas para impedir o uso indevido por qual(is)quer R</w:t>
      </w:r>
      <w:r w:rsidR="00AE78E2" w:rsidRPr="002B6E69">
        <w:rPr>
          <w:rFonts w:ascii="Calibri" w:hAnsi="Calibri" w:cs="Calibri"/>
          <w:sz w:val="22"/>
          <w:szCs w:val="22"/>
        </w:rPr>
        <w:t>epresentante(s</w:t>
      </w:r>
      <w:r w:rsidRPr="002B6E69">
        <w:rPr>
          <w:rFonts w:ascii="Calibri" w:hAnsi="Calibri" w:cs="Calibri"/>
          <w:sz w:val="22"/>
          <w:szCs w:val="22"/>
        </w:rPr>
        <w:t>); e</w:t>
      </w:r>
    </w:p>
    <w:p w14:paraId="42B660C5" w14:textId="77777777" w:rsidR="00EA6DD8" w:rsidRPr="002B6E69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guardar e manter sob sigilo todas as cópias, reproduções, sumários, análises ou comunicados referentes às I</w:t>
      </w:r>
      <w:r w:rsidR="00AE78E2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 xml:space="preserve"> ou nela baseados, devendo devolvê-los à </w:t>
      </w:r>
      <w:r w:rsidR="00AE78E2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>, no prazo de 15 (quinze) dias a contar da sua solicitação.</w:t>
      </w:r>
    </w:p>
    <w:p w14:paraId="69AB2BEC" w14:textId="57786DD1" w:rsidR="00EA6DD8" w:rsidRPr="002B6E69" w:rsidRDefault="003915B4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EA6DD8" w:rsidRPr="002B6E69">
        <w:rPr>
          <w:rFonts w:ascii="Calibri" w:hAnsi="Calibri" w:cs="Calibri"/>
          <w:sz w:val="22"/>
          <w:szCs w:val="22"/>
        </w:rPr>
        <w:t>Quaisquer I</w:t>
      </w:r>
      <w:r w:rsidR="00AE78E2" w:rsidRPr="002B6E69">
        <w:rPr>
          <w:rFonts w:ascii="Calibri" w:hAnsi="Calibri" w:cs="Calibri"/>
          <w:sz w:val="22"/>
          <w:szCs w:val="22"/>
        </w:rPr>
        <w:t>nformações</w:t>
      </w:r>
      <w:r w:rsidR="00EA6DD8" w:rsidRPr="002B6E69">
        <w:rPr>
          <w:rFonts w:ascii="Calibri" w:hAnsi="Calibri" w:cs="Calibri"/>
          <w:sz w:val="22"/>
          <w:szCs w:val="22"/>
        </w:rPr>
        <w:t xml:space="preserve"> que porventura forem retidas pela I</w:t>
      </w:r>
      <w:r w:rsidR="00AE78E2" w:rsidRPr="002B6E69">
        <w:rPr>
          <w:rFonts w:ascii="Calibri" w:hAnsi="Calibri" w:cs="Calibri"/>
          <w:sz w:val="22"/>
          <w:szCs w:val="22"/>
        </w:rPr>
        <w:t>nstituição</w:t>
      </w:r>
      <w:r w:rsidR="00EA6DD8" w:rsidRPr="002B6E69">
        <w:rPr>
          <w:rFonts w:ascii="Calibri" w:hAnsi="Calibri" w:cs="Calibri"/>
          <w:sz w:val="22"/>
          <w:szCs w:val="22"/>
        </w:rPr>
        <w:t xml:space="preserve"> continuarão sujeitas ao disposto neste Termo de Confidencialidade.</w:t>
      </w:r>
    </w:p>
    <w:p w14:paraId="66C0EC13" w14:textId="4219CE35" w:rsidR="00EA6DD8" w:rsidRPr="002B6E69" w:rsidRDefault="003915B4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EA6DD8" w:rsidRPr="002B6E69">
        <w:rPr>
          <w:rFonts w:ascii="Calibri" w:hAnsi="Calibri" w:cs="Calibri"/>
          <w:sz w:val="22"/>
          <w:szCs w:val="22"/>
        </w:rPr>
        <w:t>A I</w:t>
      </w:r>
      <w:r w:rsidR="00AE78E2" w:rsidRPr="002B6E69">
        <w:rPr>
          <w:rFonts w:ascii="Calibri" w:hAnsi="Calibri" w:cs="Calibri"/>
          <w:sz w:val="22"/>
          <w:szCs w:val="22"/>
        </w:rPr>
        <w:t>nstituição</w:t>
      </w:r>
      <w:r w:rsidR="00EA6DD8" w:rsidRPr="002B6E69">
        <w:rPr>
          <w:rFonts w:ascii="Calibri" w:hAnsi="Calibri" w:cs="Calibri"/>
          <w:sz w:val="22"/>
          <w:szCs w:val="22"/>
        </w:rPr>
        <w:t xml:space="preserve"> deverá comunicar à </w:t>
      </w:r>
      <w:r w:rsidR="00AE78E2" w:rsidRPr="002B6E69">
        <w:rPr>
          <w:rFonts w:ascii="Calibri" w:hAnsi="Calibri" w:cs="Calibri"/>
          <w:sz w:val="22"/>
          <w:szCs w:val="22"/>
        </w:rPr>
        <w:t>Proponente</w:t>
      </w:r>
      <w:r w:rsidR="00EA6DD8" w:rsidRPr="002B6E69">
        <w:rPr>
          <w:rFonts w:ascii="Calibri" w:hAnsi="Calibri" w:cs="Calibri"/>
          <w:sz w:val="22"/>
          <w:szCs w:val="22"/>
        </w:rPr>
        <w:t>, prontamente e antes de qualquer divulgação, sobre qualquer eventual determinação administrativa ou judicial, oriunda de autarquia ou de outro órgão regulamentar, que obrigue a divulgar as I</w:t>
      </w:r>
      <w:r w:rsidR="00AE78E2" w:rsidRPr="002B6E69">
        <w:rPr>
          <w:rFonts w:ascii="Calibri" w:hAnsi="Calibri" w:cs="Calibri"/>
          <w:sz w:val="22"/>
          <w:szCs w:val="22"/>
        </w:rPr>
        <w:t>nformações</w:t>
      </w:r>
      <w:r w:rsidR="00EA6DD8" w:rsidRPr="002B6E69">
        <w:rPr>
          <w:rFonts w:ascii="Calibri" w:hAnsi="Calibri" w:cs="Calibri"/>
          <w:sz w:val="22"/>
          <w:szCs w:val="22"/>
        </w:rPr>
        <w:t>, mesmo que parcialmente.</w:t>
      </w:r>
    </w:p>
    <w:p w14:paraId="122D91F6" w14:textId="77777777" w:rsidR="00EA6DD8" w:rsidRPr="002B6E69" w:rsidRDefault="00AE78E2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2B6E69">
        <w:rPr>
          <w:rFonts w:ascii="Calibri" w:hAnsi="Calibri" w:cs="Calibri"/>
          <w:b/>
          <w:sz w:val="22"/>
          <w:szCs w:val="22"/>
          <w:u w:val="single"/>
        </w:rPr>
        <w:t>Outras Obrigações Relacionadas com as Informações</w:t>
      </w:r>
    </w:p>
    <w:p w14:paraId="794543E9" w14:textId="73089494" w:rsidR="00EA6DD8" w:rsidRPr="002B6E69" w:rsidRDefault="003915B4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EA6DD8" w:rsidRPr="002B6E69">
        <w:rPr>
          <w:rFonts w:ascii="Calibri" w:hAnsi="Calibri" w:cs="Calibri"/>
          <w:sz w:val="22"/>
          <w:szCs w:val="22"/>
        </w:rPr>
        <w:t>A I</w:t>
      </w:r>
      <w:r w:rsidR="00AE78E2" w:rsidRPr="002B6E69">
        <w:rPr>
          <w:rFonts w:ascii="Calibri" w:hAnsi="Calibri" w:cs="Calibri"/>
          <w:sz w:val="22"/>
          <w:szCs w:val="22"/>
        </w:rPr>
        <w:t>nstituição</w:t>
      </w:r>
      <w:r w:rsidR="00EA6DD8" w:rsidRPr="002B6E69">
        <w:rPr>
          <w:rFonts w:ascii="Calibri" w:hAnsi="Calibri" w:cs="Calibri"/>
          <w:sz w:val="22"/>
          <w:szCs w:val="22"/>
        </w:rPr>
        <w:t xml:space="preserve"> e qualquer de seu(s) R</w:t>
      </w:r>
      <w:r w:rsidR="00AE78E2" w:rsidRPr="002B6E69">
        <w:rPr>
          <w:rFonts w:ascii="Calibri" w:hAnsi="Calibri" w:cs="Calibri"/>
          <w:sz w:val="22"/>
          <w:szCs w:val="22"/>
        </w:rPr>
        <w:t>epresentante(s</w:t>
      </w:r>
      <w:r w:rsidR="00EA6DD8" w:rsidRPr="002B6E69">
        <w:rPr>
          <w:rFonts w:ascii="Calibri" w:hAnsi="Calibri" w:cs="Calibri"/>
          <w:sz w:val="22"/>
          <w:szCs w:val="22"/>
        </w:rPr>
        <w:t xml:space="preserve">), a partir da data de recebimento pela </w:t>
      </w:r>
      <w:r w:rsidR="00AE78E2" w:rsidRPr="002B6E69">
        <w:rPr>
          <w:rFonts w:ascii="Calibri" w:hAnsi="Calibri" w:cs="Calibri"/>
          <w:sz w:val="22"/>
          <w:szCs w:val="22"/>
        </w:rPr>
        <w:t>Proponente</w:t>
      </w:r>
      <w:r w:rsidR="00EA6DD8" w:rsidRPr="002B6E69">
        <w:rPr>
          <w:rFonts w:ascii="Calibri" w:hAnsi="Calibri" w:cs="Calibri"/>
          <w:sz w:val="22"/>
          <w:szCs w:val="22"/>
        </w:rPr>
        <w:t xml:space="preserve"> deste Termo de Compromisso, e até a data de entrega da P</w:t>
      </w:r>
      <w:r w:rsidR="00AE78E2" w:rsidRPr="002B6E69">
        <w:rPr>
          <w:rFonts w:ascii="Calibri" w:hAnsi="Calibri" w:cs="Calibri"/>
          <w:sz w:val="22"/>
          <w:szCs w:val="22"/>
        </w:rPr>
        <w:t>roposta Econômica</w:t>
      </w:r>
      <w:r w:rsidR="00EA6DD8" w:rsidRPr="002B6E69">
        <w:rPr>
          <w:rFonts w:ascii="Calibri" w:hAnsi="Calibri" w:cs="Calibri"/>
          <w:sz w:val="22"/>
          <w:szCs w:val="22"/>
        </w:rPr>
        <w:t>, obrigam-se a:</w:t>
      </w:r>
    </w:p>
    <w:p w14:paraId="714B2EAA" w14:textId="09CB7CE9" w:rsidR="00EA6DD8" w:rsidRPr="002B6E69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 xml:space="preserve">não emitir em favor de outra(s) </w:t>
      </w:r>
      <w:r w:rsidR="00AE78E2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>(</w:t>
      </w:r>
      <w:r w:rsidR="00AE78E2" w:rsidRPr="002B6E69">
        <w:rPr>
          <w:rFonts w:ascii="Calibri" w:hAnsi="Calibri" w:cs="Calibri"/>
          <w:sz w:val="22"/>
          <w:szCs w:val="22"/>
        </w:rPr>
        <w:t>s</w:t>
      </w:r>
      <w:r w:rsidRPr="002B6E69">
        <w:rPr>
          <w:rFonts w:ascii="Calibri" w:hAnsi="Calibri" w:cs="Calibri"/>
          <w:sz w:val="22"/>
          <w:szCs w:val="22"/>
        </w:rPr>
        <w:t xml:space="preserve">) a carta que ateste a viabilidade </w:t>
      </w:r>
      <w:r w:rsidR="003E05B9" w:rsidRPr="002B6E69">
        <w:rPr>
          <w:rFonts w:ascii="Calibri" w:hAnsi="Calibri" w:cs="Calibri"/>
          <w:sz w:val="22"/>
          <w:szCs w:val="22"/>
        </w:rPr>
        <w:t>econômica e exequibilidade</w:t>
      </w:r>
      <w:r w:rsidRPr="002B6E69">
        <w:rPr>
          <w:rFonts w:ascii="Calibri" w:hAnsi="Calibri" w:cs="Calibri"/>
          <w:sz w:val="22"/>
          <w:szCs w:val="22"/>
        </w:rPr>
        <w:t xml:space="preserve"> do Plano de Negócios da </w:t>
      </w:r>
      <w:r w:rsidR="00AE78E2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 xml:space="preserve">, conforme o item </w:t>
      </w:r>
      <w:r w:rsidR="00AE78E2" w:rsidRPr="00DE3BB6">
        <w:rPr>
          <w:rFonts w:ascii="Calibri" w:hAnsi="Calibri" w:cs="Calibri"/>
          <w:sz w:val="22"/>
          <w:szCs w:val="22"/>
        </w:rPr>
        <w:t>4</w:t>
      </w:r>
      <w:r w:rsidRPr="00DE3BB6">
        <w:rPr>
          <w:rFonts w:ascii="Calibri" w:hAnsi="Calibri" w:cs="Calibri"/>
          <w:sz w:val="22"/>
          <w:szCs w:val="22"/>
        </w:rPr>
        <w:t>.</w:t>
      </w:r>
      <w:r w:rsidR="00893228" w:rsidRPr="00DE3BB6">
        <w:rPr>
          <w:rFonts w:ascii="Calibri" w:hAnsi="Calibri" w:cs="Calibri"/>
          <w:sz w:val="22"/>
          <w:szCs w:val="22"/>
        </w:rPr>
        <w:t>2</w:t>
      </w:r>
      <w:r w:rsidR="00893228">
        <w:rPr>
          <w:rFonts w:ascii="Calibri" w:hAnsi="Calibri" w:cs="Calibri"/>
          <w:sz w:val="22"/>
          <w:szCs w:val="22"/>
        </w:rPr>
        <w:t>8</w:t>
      </w:r>
      <w:r w:rsidR="00893228" w:rsidRPr="002B6E69">
        <w:rPr>
          <w:rFonts w:ascii="Calibri" w:hAnsi="Calibri" w:cs="Calibri"/>
          <w:sz w:val="22"/>
          <w:szCs w:val="22"/>
        </w:rPr>
        <w:t xml:space="preserve"> </w:t>
      </w:r>
      <w:r w:rsidRPr="002B6E69">
        <w:rPr>
          <w:rFonts w:ascii="Calibri" w:hAnsi="Calibri" w:cs="Calibri"/>
          <w:sz w:val="22"/>
          <w:szCs w:val="22"/>
        </w:rPr>
        <w:t>do Edital; e</w:t>
      </w:r>
    </w:p>
    <w:p w14:paraId="6C4A14AF" w14:textId="77777777" w:rsidR="00EA6DD8" w:rsidRPr="002B6E69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abster-se da prática de qualquer outro ato que possa resultar, direta ou indiretamente, em uso não adequado das I</w:t>
      </w:r>
      <w:r w:rsidR="00AE78E2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>.</w:t>
      </w:r>
    </w:p>
    <w:p w14:paraId="71087130" w14:textId="77777777" w:rsidR="00F7297A" w:rsidRPr="002B6E69" w:rsidRDefault="00F7297A" w:rsidP="00F7297A">
      <w:pPr>
        <w:widowControl/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</w:p>
    <w:p w14:paraId="36A19B6F" w14:textId="77777777" w:rsidR="00EA6DD8" w:rsidRPr="002B6E69" w:rsidRDefault="00AE78E2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2B6E69">
        <w:rPr>
          <w:rFonts w:ascii="Calibri" w:hAnsi="Calibri" w:cs="Calibri"/>
          <w:b/>
          <w:sz w:val="22"/>
          <w:szCs w:val="22"/>
          <w:u w:val="single"/>
        </w:rPr>
        <w:t>Responsabilidade</w:t>
      </w:r>
    </w:p>
    <w:p w14:paraId="70D4D041" w14:textId="2B38DCFD" w:rsidR="00EA6DD8" w:rsidRPr="002B6E69" w:rsidRDefault="003915B4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EA6DD8" w:rsidRPr="002B6E69">
        <w:rPr>
          <w:rFonts w:ascii="Calibri" w:hAnsi="Calibri" w:cs="Calibri"/>
          <w:sz w:val="22"/>
          <w:szCs w:val="22"/>
        </w:rPr>
        <w:t>A I</w:t>
      </w:r>
      <w:r w:rsidR="005E0194" w:rsidRPr="002B6E69">
        <w:rPr>
          <w:rFonts w:ascii="Calibri" w:hAnsi="Calibri" w:cs="Calibri"/>
          <w:sz w:val="22"/>
          <w:szCs w:val="22"/>
        </w:rPr>
        <w:t>nstituição</w:t>
      </w:r>
      <w:r w:rsidR="00EA6DD8" w:rsidRPr="002B6E69">
        <w:rPr>
          <w:rFonts w:ascii="Calibri" w:hAnsi="Calibri" w:cs="Calibri"/>
          <w:sz w:val="22"/>
          <w:szCs w:val="22"/>
        </w:rPr>
        <w:t xml:space="preserve"> que, por si ou por seu(s) </w:t>
      </w:r>
      <w:r w:rsidR="005E0194" w:rsidRPr="002B6E69">
        <w:rPr>
          <w:rFonts w:ascii="Calibri" w:hAnsi="Calibri" w:cs="Calibri"/>
          <w:sz w:val="22"/>
          <w:szCs w:val="22"/>
        </w:rPr>
        <w:t>Representante(</w:t>
      </w:r>
      <w:r w:rsidR="00952E37" w:rsidRPr="002B6E69">
        <w:rPr>
          <w:rFonts w:ascii="Calibri" w:hAnsi="Calibri" w:cs="Calibri"/>
          <w:sz w:val="22"/>
          <w:szCs w:val="22"/>
        </w:rPr>
        <w:t>s</w:t>
      </w:r>
      <w:r w:rsidR="00EA6DD8" w:rsidRPr="002B6E69">
        <w:rPr>
          <w:rFonts w:ascii="Calibri" w:hAnsi="Calibri" w:cs="Calibri"/>
          <w:sz w:val="22"/>
          <w:szCs w:val="22"/>
        </w:rPr>
        <w:t xml:space="preserve">), tiver violado as obrigações previstas neste Termo de Confidencialidade, obriga-se a indenizar e ressarcir o </w:t>
      </w:r>
      <w:r w:rsidR="005E0194" w:rsidRPr="002B6E69">
        <w:rPr>
          <w:rFonts w:ascii="Calibri" w:hAnsi="Calibri" w:cs="Calibri"/>
          <w:sz w:val="22"/>
          <w:szCs w:val="22"/>
        </w:rPr>
        <w:t>Poder Concedente</w:t>
      </w:r>
      <w:r w:rsidR="00EA6DD8" w:rsidRPr="002B6E69">
        <w:rPr>
          <w:rFonts w:ascii="Calibri" w:hAnsi="Calibri" w:cs="Calibri"/>
          <w:sz w:val="22"/>
          <w:szCs w:val="22"/>
        </w:rPr>
        <w:t xml:space="preserve"> e a </w:t>
      </w:r>
      <w:r w:rsidR="005E0194" w:rsidRPr="002B6E69">
        <w:rPr>
          <w:rFonts w:ascii="Calibri" w:hAnsi="Calibri" w:cs="Calibri"/>
          <w:sz w:val="22"/>
          <w:szCs w:val="22"/>
        </w:rPr>
        <w:t>Proponente</w:t>
      </w:r>
      <w:r w:rsidR="00EA6DD8" w:rsidRPr="002B6E69">
        <w:rPr>
          <w:rFonts w:ascii="Calibri" w:hAnsi="Calibri" w:cs="Calibri"/>
          <w:sz w:val="22"/>
          <w:szCs w:val="22"/>
        </w:rPr>
        <w:t xml:space="preserve"> pelas perdas, danos e custos incorridos, decorrentes ou relacionados à referida violação, sem qualquer limitação.</w:t>
      </w:r>
    </w:p>
    <w:p w14:paraId="2F465323" w14:textId="77777777" w:rsidR="00EA6DD8" w:rsidRPr="002B6E69" w:rsidRDefault="005E0194" w:rsidP="00EA6DD8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2B6E69">
        <w:rPr>
          <w:rFonts w:ascii="Calibri" w:hAnsi="Calibri" w:cs="Calibri"/>
          <w:b/>
          <w:sz w:val="22"/>
          <w:szCs w:val="22"/>
          <w:u w:val="single"/>
        </w:rPr>
        <w:lastRenderedPageBreak/>
        <w:t>Disposições Gerais</w:t>
      </w:r>
    </w:p>
    <w:p w14:paraId="37F03391" w14:textId="77777777" w:rsidR="00EA6DD8" w:rsidRPr="002B6E69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A I</w:t>
      </w:r>
      <w:r w:rsidR="005E0194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 xml:space="preserve"> e qualquer de seu(s) </w:t>
      </w:r>
      <w:r w:rsidR="005E0194" w:rsidRPr="002B6E69">
        <w:rPr>
          <w:rFonts w:ascii="Calibri" w:hAnsi="Calibri" w:cs="Calibri"/>
          <w:sz w:val="22"/>
          <w:szCs w:val="22"/>
        </w:rPr>
        <w:t>representante(s</w:t>
      </w:r>
      <w:r w:rsidRPr="002B6E69">
        <w:rPr>
          <w:rFonts w:ascii="Calibri" w:hAnsi="Calibri" w:cs="Calibri"/>
          <w:sz w:val="22"/>
          <w:szCs w:val="22"/>
        </w:rPr>
        <w:t xml:space="preserve">) estão isentos de qualquer obrigação legal ou responsabilidade no que se refere à realização da </w:t>
      </w:r>
      <w:r w:rsidR="005E0194" w:rsidRPr="002B6E69">
        <w:rPr>
          <w:rFonts w:ascii="Calibri" w:hAnsi="Calibri" w:cs="Calibri"/>
          <w:sz w:val="22"/>
          <w:szCs w:val="22"/>
        </w:rPr>
        <w:t>licitação</w:t>
      </w:r>
      <w:r w:rsidRPr="002B6E69">
        <w:rPr>
          <w:rFonts w:ascii="Calibri" w:hAnsi="Calibri" w:cs="Calibri"/>
          <w:sz w:val="22"/>
          <w:szCs w:val="22"/>
        </w:rPr>
        <w:t>, ressalvadas as obrigações assumidas no presente Termo de Confidencialidade.</w:t>
      </w:r>
    </w:p>
    <w:p w14:paraId="14F710F4" w14:textId="77777777" w:rsidR="00EA6DD8" w:rsidRPr="002B6E69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O não exercício dos direitos aqui assegurados não importará em sua renúncia, sendo considerado como mera tolerância para todos os efeitos de direito.</w:t>
      </w:r>
    </w:p>
    <w:p w14:paraId="65521ADC" w14:textId="77777777" w:rsidR="00EA6DD8" w:rsidRPr="002B6E69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Este Termo de Confidencialidade é regido pelas leis brasileiras.</w:t>
      </w:r>
    </w:p>
    <w:p w14:paraId="19DD48EF" w14:textId="37911C21" w:rsidR="00EA6DD8" w:rsidRPr="002B6E69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Com exceção das obrigações previstas n</w:t>
      </w:r>
      <w:r w:rsidR="00855EED">
        <w:rPr>
          <w:rFonts w:ascii="Calibri" w:hAnsi="Calibri" w:cs="Calibri"/>
          <w:sz w:val="22"/>
          <w:szCs w:val="22"/>
        </w:rPr>
        <w:t>o</w:t>
      </w:r>
      <w:r w:rsidRPr="002B6E69">
        <w:rPr>
          <w:rFonts w:ascii="Calibri" w:hAnsi="Calibri" w:cs="Calibri"/>
          <w:sz w:val="22"/>
          <w:szCs w:val="22"/>
        </w:rPr>
        <w:t xml:space="preserve"> </w:t>
      </w:r>
      <w:r w:rsidR="00855EED">
        <w:rPr>
          <w:rFonts w:ascii="Calibri" w:hAnsi="Calibri" w:cs="Calibri"/>
          <w:sz w:val="22"/>
          <w:szCs w:val="22"/>
        </w:rPr>
        <w:t>item</w:t>
      </w:r>
      <w:r w:rsidRPr="002B6E69">
        <w:rPr>
          <w:rFonts w:ascii="Calibri" w:hAnsi="Calibri" w:cs="Calibri"/>
          <w:sz w:val="22"/>
          <w:szCs w:val="22"/>
        </w:rPr>
        <w:t xml:space="preserve"> 2.2, as obrigações previstas neste Termo de Confidencialidade vigerão pelo prazo de 2 (dois) anos, contados da data da sua assinatura.</w:t>
      </w:r>
    </w:p>
    <w:p w14:paraId="5943B896" w14:textId="6BE2EAAD" w:rsidR="00EA6DD8" w:rsidRPr="002B6E69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[</w:t>
      </w:r>
      <w:r w:rsidRPr="002B6E69">
        <w:rPr>
          <w:rFonts w:ascii="Calibri" w:hAnsi="Calibri" w:cs="Calibri"/>
          <w:i/>
          <w:sz w:val="22"/>
          <w:szCs w:val="22"/>
        </w:rPr>
        <w:t xml:space="preserve">No caso de a INSTITUIÇÃO ser pessoa jurídica com sede no exterior, deverá nomear e constituir como seu procurador [nome e qualificação completa], com poderes específicos para receber citações e intimações, na forma do artigo </w:t>
      </w:r>
      <w:r w:rsidR="00823A2F" w:rsidRPr="00DE3BB6">
        <w:rPr>
          <w:rFonts w:ascii="Calibri" w:hAnsi="Calibri" w:cs="Calibri"/>
          <w:i/>
          <w:sz w:val="22"/>
          <w:szCs w:val="22"/>
        </w:rPr>
        <w:t>2</w:t>
      </w:r>
      <w:r w:rsidR="00823A2F" w:rsidRPr="00823A2F">
        <w:rPr>
          <w:rFonts w:ascii="Calibri" w:hAnsi="Calibri" w:cs="Calibri"/>
          <w:i/>
          <w:sz w:val="22"/>
          <w:szCs w:val="22"/>
        </w:rPr>
        <w:t>38</w:t>
      </w:r>
      <w:r w:rsidR="00823A2F" w:rsidRPr="002B6E69">
        <w:rPr>
          <w:rFonts w:ascii="Calibri" w:hAnsi="Calibri" w:cs="Calibri"/>
          <w:i/>
          <w:sz w:val="22"/>
          <w:szCs w:val="22"/>
        </w:rPr>
        <w:t xml:space="preserve"> </w:t>
      </w:r>
      <w:r w:rsidRPr="002B6E69">
        <w:rPr>
          <w:rFonts w:ascii="Calibri" w:hAnsi="Calibri" w:cs="Calibri"/>
          <w:i/>
          <w:sz w:val="22"/>
          <w:szCs w:val="22"/>
        </w:rPr>
        <w:t>e seguintes do Código de Processo Civil Brasileiro</w:t>
      </w:r>
      <w:r w:rsidRPr="002B6E69">
        <w:rPr>
          <w:rFonts w:ascii="Calibri" w:hAnsi="Calibri" w:cs="Calibri"/>
          <w:sz w:val="22"/>
          <w:szCs w:val="22"/>
        </w:rPr>
        <w:t>].</w:t>
      </w:r>
    </w:p>
    <w:p w14:paraId="160D4270" w14:textId="77777777" w:rsidR="00EA6DD8" w:rsidRPr="002B6E69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Fica eleito o foro da Comarca d</w:t>
      </w:r>
      <w:r w:rsidR="005E0194" w:rsidRPr="002B6E69">
        <w:rPr>
          <w:rFonts w:ascii="Calibri" w:hAnsi="Calibri" w:cs="Calibri"/>
          <w:sz w:val="22"/>
          <w:szCs w:val="22"/>
        </w:rPr>
        <w:t>o</w:t>
      </w:r>
      <w:r w:rsidRPr="002B6E69">
        <w:rPr>
          <w:rFonts w:ascii="Calibri" w:hAnsi="Calibri" w:cs="Calibri"/>
          <w:sz w:val="22"/>
          <w:szCs w:val="22"/>
        </w:rPr>
        <w:t xml:space="preserve"> </w:t>
      </w:r>
      <w:r w:rsidR="005E0194" w:rsidRPr="002B6E69">
        <w:rPr>
          <w:rFonts w:ascii="Calibri" w:hAnsi="Calibri" w:cs="Calibri"/>
          <w:sz w:val="22"/>
          <w:szCs w:val="22"/>
        </w:rPr>
        <w:t>Distrito Federal</w:t>
      </w:r>
      <w:r w:rsidRPr="002B6E69">
        <w:rPr>
          <w:rFonts w:ascii="Calibri" w:hAnsi="Calibri" w:cs="Calibri"/>
          <w:sz w:val="22"/>
          <w:szCs w:val="22"/>
        </w:rPr>
        <w:t xml:space="preserve"> como o único competente para dirimir eventuais questões relacionadas aos termos do presente Termo, e renunciando, desde já, a I</w:t>
      </w:r>
      <w:r w:rsidR="005E0194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>, seu(s) R</w:t>
      </w:r>
      <w:r w:rsidR="005E0194" w:rsidRPr="002B6E69">
        <w:rPr>
          <w:rFonts w:ascii="Calibri" w:hAnsi="Calibri" w:cs="Calibri"/>
          <w:sz w:val="22"/>
          <w:szCs w:val="22"/>
        </w:rPr>
        <w:t>epresentante(s</w:t>
      </w:r>
      <w:r w:rsidRPr="002B6E69">
        <w:rPr>
          <w:rFonts w:ascii="Calibri" w:hAnsi="Calibri" w:cs="Calibri"/>
          <w:sz w:val="22"/>
          <w:szCs w:val="22"/>
        </w:rPr>
        <w:t xml:space="preserve">) e a </w:t>
      </w:r>
      <w:r w:rsidR="005E0194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>, a qualquer outro, por mais privilegiado que seja.</w:t>
      </w:r>
    </w:p>
    <w:p w14:paraId="15BA8467" w14:textId="77777777" w:rsidR="00EA6DD8" w:rsidRPr="002B6E69" w:rsidRDefault="00EA6DD8" w:rsidP="00F93036">
      <w:pPr>
        <w:widowControl/>
        <w:numPr>
          <w:ilvl w:val="1"/>
          <w:numId w:val="1"/>
        </w:numPr>
        <w:autoSpaceDE/>
        <w:autoSpaceDN/>
        <w:adjustRightInd/>
        <w:spacing w:before="240"/>
        <w:ind w:left="788" w:hanging="431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Este Termo de Confidencialidade traduz o entendimento da I</w:t>
      </w:r>
      <w:r w:rsidR="005E0194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 xml:space="preserve"> com relação à confidencialidade das I</w:t>
      </w:r>
      <w:r w:rsidR="005E0194" w:rsidRPr="002B6E69">
        <w:rPr>
          <w:rFonts w:ascii="Calibri" w:hAnsi="Calibri" w:cs="Calibri"/>
          <w:sz w:val="22"/>
          <w:szCs w:val="22"/>
        </w:rPr>
        <w:t>nformações</w:t>
      </w:r>
      <w:r w:rsidRPr="002B6E69">
        <w:rPr>
          <w:rFonts w:ascii="Calibri" w:hAnsi="Calibri" w:cs="Calibri"/>
          <w:sz w:val="22"/>
          <w:szCs w:val="22"/>
        </w:rPr>
        <w:t xml:space="preserve"> e nenhuma modificação a este Termo de Confidencialidade ou renúncia aos termos e condições aqui pactuadas obrigarão a I</w:t>
      </w:r>
      <w:r w:rsidR="005E0194" w:rsidRPr="002B6E69">
        <w:rPr>
          <w:rFonts w:ascii="Calibri" w:hAnsi="Calibri" w:cs="Calibri"/>
          <w:sz w:val="22"/>
          <w:szCs w:val="22"/>
        </w:rPr>
        <w:t>nstituição</w:t>
      </w:r>
      <w:r w:rsidRPr="002B6E69">
        <w:rPr>
          <w:rFonts w:ascii="Calibri" w:hAnsi="Calibri" w:cs="Calibri"/>
          <w:sz w:val="22"/>
          <w:szCs w:val="22"/>
        </w:rPr>
        <w:t xml:space="preserve"> ou a </w:t>
      </w:r>
      <w:r w:rsidR="005E0194" w:rsidRPr="002B6E69">
        <w:rPr>
          <w:rFonts w:ascii="Calibri" w:hAnsi="Calibri" w:cs="Calibri"/>
          <w:sz w:val="22"/>
          <w:szCs w:val="22"/>
        </w:rPr>
        <w:t>Proponente</w:t>
      </w:r>
      <w:r w:rsidRPr="002B6E69">
        <w:rPr>
          <w:rFonts w:ascii="Calibri" w:hAnsi="Calibri" w:cs="Calibri"/>
          <w:sz w:val="22"/>
          <w:szCs w:val="22"/>
        </w:rPr>
        <w:t>, a não ser que tais modificações e renúncias sejam aprovadas, por escrito, por cada uma das partes e pelo P</w:t>
      </w:r>
      <w:r w:rsidR="005E0194" w:rsidRPr="002B6E69">
        <w:rPr>
          <w:rFonts w:ascii="Calibri" w:hAnsi="Calibri" w:cs="Calibri"/>
          <w:sz w:val="22"/>
          <w:szCs w:val="22"/>
        </w:rPr>
        <w:t>oder Concedente</w:t>
      </w:r>
      <w:r w:rsidRPr="002B6E69">
        <w:rPr>
          <w:rFonts w:ascii="Calibri" w:hAnsi="Calibri" w:cs="Calibri"/>
          <w:sz w:val="22"/>
          <w:szCs w:val="22"/>
        </w:rPr>
        <w:t>.</w:t>
      </w:r>
    </w:p>
    <w:p w14:paraId="3F82AD0D" w14:textId="77777777" w:rsidR="003915B4" w:rsidRDefault="003915B4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</w:p>
    <w:p w14:paraId="2F76225C" w14:textId="77777777" w:rsidR="00EA6DD8" w:rsidRPr="002B6E69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_________________________________</w:t>
      </w:r>
    </w:p>
    <w:p w14:paraId="6210ED13" w14:textId="77777777" w:rsidR="00EA6DD8" w:rsidRPr="002B6E69" w:rsidRDefault="005E0194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PROPONENTE</w:t>
      </w:r>
    </w:p>
    <w:p w14:paraId="3E63E0F2" w14:textId="77777777" w:rsidR="00EA6DD8" w:rsidRPr="002B6E69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[representante(s) legal(is)</w:t>
      </w:r>
    </w:p>
    <w:p w14:paraId="18B98519" w14:textId="77777777" w:rsidR="005E0194" w:rsidRPr="002B6E69" w:rsidRDefault="005E0194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</w:p>
    <w:p w14:paraId="2033DA1D" w14:textId="77777777" w:rsidR="00EA6DD8" w:rsidRPr="002B6E69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_________________________________</w:t>
      </w:r>
    </w:p>
    <w:p w14:paraId="00434FB3" w14:textId="77777777" w:rsidR="00EA6DD8" w:rsidRPr="002B6E69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[INSTITUIÇÃO]</w:t>
      </w:r>
    </w:p>
    <w:p w14:paraId="31552C3E" w14:textId="77777777" w:rsidR="00EA6DD8" w:rsidRPr="002B6E69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[representante(s) legal(is)</w:t>
      </w:r>
    </w:p>
    <w:p w14:paraId="2B8F126E" w14:textId="77777777" w:rsidR="00EA6DD8" w:rsidRPr="002B6E69" w:rsidRDefault="00EA6DD8" w:rsidP="00EA6DD8">
      <w:pPr>
        <w:ind w:left="357"/>
        <w:jc w:val="both"/>
        <w:rPr>
          <w:rFonts w:ascii="Calibri" w:hAnsi="Calibri" w:cs="Calibri"/>
          <w:sz w:val="16"/>
          <w:szCs w:val="16"/>
        </w:rPr>
      </w:pPr>
    </w:p>
    <w:p w14:paraId="2AC2C7E6" w14:textId="77777777" w:rsidR="00EA6DD8" w:rsidRPr="002B6E69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Testemunhas:</w:t>
      </w:r>
    </w:p>
    <w:p w14:paraId="0D7B9667" w14:textId="77777777" w:rsidR="00EA6DD8" w:rsidRPr="002B6E69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____________________</w:t>
      </w:r>
      <w:r w:rsidR="005E0194" w:rsidRPr="002B6E69">
        <w:rPr>
          <w:rFonts w:ascii="Calibri" w:hAnsi="Calibri" w:cs="Calibri"/>
          <w:sz w:val="22"/>
          <w:szCs w:val="22"/>
        </w:rPr>
        <w:t xml:space="preserve">___                          </w:t>
      </w:r>
      <w:r w:rsidRPr="002B6E69">
        <w:rPr>
          <w:rFonts w:ascii="Calibri" w:hAnsi="Calibri" w:cs="Calibri"/>
          <w:sz w:val="22"/>
          <w:szCs w:val="22"/>
        </w:rPr>
        <w:t>_______________________</w:t>
      </w:r>
    </w:p>
    <w:p w14:paraId="5945AAB5" w14:textId="77777777" w:rsidR="00EA6DD8" w:rsidRPr="002B6E69" w:rsidRDefault="00EA6DD8" w:rsidP="005E0194">
      <w:pPr>
        <w:ind w:firstLine="357"/>
        <w:jc w:val="both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 xml:space="preserve">Nome:                                </w:t>
      </w:r>
      <w:r w:rsidR="005E0194" w:rsidRPr="002B6E69">
        <w:rPr>
          <w:rFonts w:ascii="Calibri" w:hAnsi="Calibri" w:cs="Calibri"/>
          <w:sz w:val="22"/>
          <w:szCs w:val="22"/>
        </w:rPr>
        <w:t xml:space="preserve">          </w:t>
      </w:r>
      <w:r w:rsidR="00F7297A" w:rsidRPr="002B6E69">
        <w:rPr>
          <w:rFonts w:ascii="Calibri" w:hAnsi="Calibri" w:cs="Calibri"/>
          <w:sz w:val="22"/>
          <w:szCs w:val="22"/>
        </w:rPr>
        <w:tab/>
      </w:r>
      <w:r w:rsidR="00F7297A" w:rsidRPr="002B6E69">
        <w:rPr>
          <w:rFonts w:ascii="Calibri" w:hAnsi="Calibri" w:cs="Calibri"/>
          <w:sz w:val="22"/>
          <w:szCs w:val="22"/>
        </w:rPr>
        <w:tab/>
      </w:r>
      <w:r w:rsidR="005E0194" w:rsidRPr="002B6E69">
        <w:rPr>
          <w:rFonts w:ascii="Calibri" w:hAnsi="Calibri" w:cs="Calibri"/>
          <w:sz w:val="22"/>
          <w:szCs w:val="22"/>
        </w:rPr>
        <w:t xml:space="preserve"> </w:t>
      </w:r>
      <w:r w:rsidRPr="002B6E69">
        <w:rPr>
          <w:rFonts w:ascii="Calibri" w:hAnsi="Calibri" w:cs="Calibri"/>
          <w:sz w:val="22"/>
          <w:szCs w:val="22"/>
        </w:rPr>
        <w:t>Nome:</w:t>
      </w:r>
    </w:p>
    <w:p w14:paraId="60B2D1EB" w14:textId="77777777" w:rsidR="00A939DF" w:rsidRPr="00045C1C" w:rsidRDefault="00EA6DD8">
      <w:pPr>
        <w:ind w:left="357"/>
        <w:rPr>
          <w:rFonts w:ascii="Calibri" w:hAnsi="Calibri" w:cs="Calibri"/>
          <w:sz w:val="22"/>
          <w:szCs w:val="22"/>
        </w:rPr>
      </w:pPr>
      <w:r w:rsidRPr="002B6E69">
        <w:rPr>
          <w:rFonts w:ascii="Calibri" w:hAnsi="Calibri" w:cs="Calibri"/>
          <w:sz w:val="22"/>
          <w:szCs w:val="22"/>
        </w:rPr>
        <w:t>RG:</w:t>
      </w:r>
      <w:r w:rsidRPr="002B6E69">
        <w:rPr>
          <w:rFonts w:ascii="Calibri" w:hAnsi="Calibri" w:cs="Calibri"/>
          <w:sz w:val="22"/>
          <w:szCs w:val="22"/>
        </w:rPr>
        <w:tab/>
        <w:t xml:space="preserve">                                             </w:t>
      </w:r>
      <w:r w:rsidR="00F7297A" w:rsidRPr="002B6E69">
        <w:rPr>
          <w:rFonts w:ascii="Calibri" w:hAnsi="Calibri" w:cs="Calibri"/>
          <w:sz w:val="22"/>
          <w:szCs w:val="22"/>
        </w:rPr>
        <w:tab/>
      </w:r>
      <w:r w:rsidR="00F7297A" w:rsidRPr="002B6E69">
        <w:rPr>
          <w:rFonts w:ascii="Calibri" w:hAnsi="Calibri" w:cs="Calibri"/>
          <w:sz w:val="22"/>
          <w:szCs w:val="22"/>
        </w:rPr>
        <w:tab/>
        <w:t xml:space="preserve"> </w:t>
      </w:r>
      <w:r w:rsidRPr="002B6E69">
        <w:rPr>
          <w:rFonts w:ascii="Calibri" w:hAnsi="Calibri" w:cs="Calibri"/>
          <w:sz w:val="22"/>
          <w:szCs w:val="22"/>
        </w:rPr>
        <w:t>RG:</w:t>
      </w:r>
    </w:p>
    <w:sectPr w:rsidR="00A939DF" w:rsidRPr="00045C1C" w:rsidSect="00F7297A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8F5D8" w14:textId="77777777" w:rsidR="004A0A6F" w:rsidRDefault="004A0A6F" w:rsidP="00B932F2">
      <w:r>
        <w:separator/>
      </w:r>
    </w:p>
  </w:endnote>
  <w:endnote w:type="continuationSeparator" w:id="0">
    <w:p w14:paraId="26B133EF" w14:textId="77777777" w:rsidR="004A0A6F" w:rsidRDefault="004A0A6F" w:rsidP="00B9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8B3D2" w14:textId="77777777" w:rsidR="008815A4" w:rsidRDefault="008815A4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7E59">
      <w:rPr>
        <w:noProof/>
      </w:rPr>
      <w:t>3</w:t>
    </w:r>
    <w:r>
      <w:rPr>
        <w:noProof/>
      </w:rPr>
      <w:fldChar w:fldCharType="end"/>
    </w:r>
  </w:p>
  <w:p w14:paraId="21876019" w14:textId="77777777" w:rsidR="008815A4" w:rsidRDefault="008815A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85EFE" w14:textId="77777777" w:rsidR="004A0A6F" w:rsidRDefault="004A0A6F" w:rsidP="00B932F2">
      <w:r>
        <w:separator/>
      </w:r>
    </w:p>
  </w:footnote>
  <w:footnote w:type="continuationSeparator" w:id="0">
    <w:p w14:paraId="39843A86" w14:textId="77777777" w:rsidR="004A0A6F" w:rsidRDefault="004A0A6F" w:rsidP="00B9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33FDC" w14:textId="77777777" w:rsidR="008815A4" w:rsidRDefault="008815A4" w:rsidP="00B932F2">
    <w:pPr>
      <w:jc w:val="center"/>
      <w:rPr>
        <w:b/>
      </w:rPr>
    </w:pPr>
    <w:r>
      <w:rPr>
        <w:b/>
        <w:noProof/>
      </w:rPr>
      <w:drawing>
        <wp:inline distT="0" distB="0" distL="0" distR="0" wp14:anchorId="7724BA00" wp14:editId="570081F1">
          <wp:extent cx="2517775" cy="546100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40B191F" w14:textId="77777777" w:rsidR="000F0312" w:rsidRPr="00B1150B" w:rsidRDefault="000F0312" w:rsidP="000F0312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08CF789B" w14:textId="5BCDB699" w:rsidR="000F0312" w:rsidRPr="00B1150B" w:rsidRDefault="000F0312" w:rsidP="000F0312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2C5B19">
      <w:rPr>
        <w:rFonts w:asciiTheme="minorHAnsi" w:hAnsiTheme="minorHAnsi"/>
        <w:b/>
      </w:rPr>
      <w:t>NORDESTE, CENTRO-OESTE E SUDESTE</w:t>
    </w:r>
  </w:p>
  <w:p w14:paraId="6E8899FD" w14:textId="77777777" w:rsidR="008815A4" w:rsidRPr="00045C1C" w:rsidRDefault="008815A4" w:rsidP="00B932F2">
    <w:pPr>
      <w:jc w:val="center"/>
      <w:rPr>
        <w:rFonts w:ascii="Calibri" w:hAnsi="Calibr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A5C9E" w14:textId="77777777" w:rsidR="008815A4" w:rsidRDefault="008815A4" w:rsidP="007747E3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4985E2C7" wp14:editId="3059B92C">
          <wp:extent cx="2517775" cy="546100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50F6C10" w14:textId="77777777" w:rsidR="000F0312" w:rsidRPr="00B1150B" w:rsidRDefault="000F0312" w:rsidP="000F0312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0BB14D6D" w14:textId="1EC0622A" w:rsidR="000F0312" w:rsidRPr="00B1150B" w:rsidRDefault="000F0312" w:rsidP="000F0312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2C5B19">
      <w:rPr>
        <w:rFonts w:asciiTheme="minorHAnsi" w:hAnsiTheme="minorHAnsi"/>
        <w:b/>
      </w:rPr>
      <w:t>NORDESTE, CENTRO-OESTE E SUDESTE</w:t>
    </w:r>
  </w:p>
  <w:p w14:paraId="3B245AD5" w14:textId="77777777" w:rsidR="008815A4" w:rsidRDefault="008815A4" w:rsidP="00952E37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3C597B"/>
    <w:multiLevelType w:val="multilevel"/>
    <w:tmpl w:val="88A6F1BA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81"/>
    <w:rsid w:val="00045C1C"/>
    <w:rsid w:val="000A2A4D"/>
    <w:rsid w:val="000E4D61"/>
    <w:rsid w:val="000F0312"/>
    <w:rsid w:val="002334DB"/>
    <w:rsid w:val="002745EC"/>
    <w:rsid w:val="00294F22"/>
    <w:rsid w:val="002B476B"/>
    <w:rsid w:val="002B6E69"/>
    <w:rsid w:val="002C5B19"/>
    <w:rsid w:val="002F2196"/>
    <w:rsid w:val="002F7E59"/>
    <w:rsid w:val="0032679F"/>
    <w:rsid w:val="00347379"/>
    <w:rsid w:val="003649D1"/>
    <w:rsid w:val="003915B4"/>
    <w:rsid w:val="003B3F93"/>
    <w:rsid w:val="003E05B9"/>
    <w:rsid w:val="003F19BB"/>
    <w:rsid w:val="00437A24"/>
    <w:rsid w:val="00457E77"/>
    <w:rsid w:val="004A0A6F"/>
    <w:rsid w:val="004D0531"/>
    <w:rsid w:val="004E41DE"/>
    <w:rsid w:val="00533B37"/>
    <w:rsid w:val="005D6625"/>
    <w:rsid w:val="005E0194"/>
    <w:rsid w:val="006D0740"/>
    <w:rsid w:val="006F12AA"/>
    <w:rsid w:val="0071244A"/>
    <w:rsid w:val="00732048"/>
    <w:rsid w:val="007747E3"/>
    <w:rsid w:val="00790C92"/>
    <w:rsid w:val="007B5727"/>
    <w:rsid w:val="007E1FD9"/>
    <w:rsid w:val="007F2615"/>
    <w:rsid w:val="00823A2F"/>
    <w:rsid w:val="00855EED"/>
    <w:rsid w:val="008815A4"/>
    <w:rsid w:val="00893228"/>
    <w:rsid w:val="008A761E"/>
    <w:rsid w:val="00952E37"/>
    <w:rsid w:val="00954394"/>
    <w:rsid w:val="00980D35"/>
    <w:rsid w:val="009A5DF4"/>
    <w:rsid w:val="009B091A"/>
    <w:rsid w:val="009D0633"/>
    <w:rsid w:val="009D2B92"/>
    <w:rsid w:val="00A10B21"/>
    <w:rsid w:val="00A21A81"/>
    <w:rsid w:val="00A737AB"/>
    <w:rsid w:val="00A939DF"/>
    <w:rsid w:val="00AC1508"/>
    <w:rsid w:val="00AD5899"/>
    <w:rsid w:val="00AD7129"/>
    <w:rsid w:val="00AE3449"/>
    <w:rsid w:val="00AE78E2"/>
    <w:rsid w:val="00B10B88"/>
    <w:rsid w:val="00B155FA"/>
    <w:rsid w:val="00B16A4E"/>
    <w:rsid w:val="00B20B09"/>
    <w:rsid w:val="00B2687C"/>
    <w:rsid w:val="00B2742F"/>
    <w:rsid w:val="00B7343E"/>
    <w:rsid w:val="00B932F2"/>
    <w:rsid w:val="00BB01C6"/>
    <w:rsid w:val="00C40136"/>
    <w:rsid w:val="00C51A80"/>
    <w:rsid w:val="00CD1EDE"/>
    <w:rsid w:val="00CD65BE"/>
    <w:rsid w:val="00CF5AF3"/>
    <w:rsid w:val="00D85E4C"/>
    <w:rsid w:val="00D90119"/>
    <w:rsid w:val="00DE3BB6"/>
    <w:rsid w:val="00E058A2"/>
    <w:rsid w:val="00E505F5"/>
    <w:rsid w:val="00EA6DD8"/>
    <w:rsid w:val="00F16F30"/>
    <w:rsid w:val="00F45912"/>
    <w:rsid w:val="00F7297A"/>
    <w:rsid w:val="00F9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0A87D"/>
  <w15:docId w15:val="{B6F5BD27-49AA-4FBA-8468-85BAAC68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6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952E3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52E3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52E3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52E3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52E3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982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Jose Eudes Pereira Pessoa</cp:lastModifiedBy>
  <cp:revision>4</cp:revision>
  <cp:lastPrinted>2013-05-27T15:04:00Z</cp:lastPrinted>
  <dcterms:created xsi:type="dcterms:W3CDTF">2018-11-09T18:16:00Z</dcterms:created>
  <dcterms:modified xsi:type="dcterms:W3CDTF">2018-11-29T17:41:00Z</dcterms:modified>
</cp:coreProperties>
</file>